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38E2" w14:textId="77777777" w:rsidR="00631209" w:rsidRPr="002225C5" w:rsidRDefault="001E1EDB" w:rsidP="00632F0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225C5">
        <w:rPr>
          <w:sz w:val="22"/>
          <w:szCs w:val="22"/>
        </w:rPr>
        <w:t xml:space="preserve">HEMOSTATİK LİKİT AJAN, KANAMA DURDURUCU </w:t>
      </w:r>
      <w:r w:rsidR="002225C5" w:rsidRPr="002225C5">
        <w:rPr>
          <w:b/>
          <w:sz w:val="22"/>
          <w:szCs w:val="22"/>
        </w:rPr>
        <w:t>10</w:t>
      </w:r>
      <w:r w:rsidRPr="002225C5">
        <w:rPr>
          <w:b/>
          <w:sz w:val="22"/>
          <w:szCs w:val="22"/>
        </w:rPr>
        <w:t>(±1</w:t>
      </w:r>
      <w:r w:rsidRPr="002225C5">
        <w:rPr>
          <w:sz w:val="22"/>
          <w:szCs w:val="22"/>
        </w:rPr>
        <w:t>)CC</w:t>
      </w:r>
    </w:p>
    <w:p w14:paraId="724E097E" w14:textId="77777777" w:rsidR="00047338" w:rsidRDefault="00047338" w:rsidP="00632F0B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36CF2D58" w14:textId="77777777" w:rsidR="001E1EDB" w:rsidRDefault="001E1EDB" w:rsidP="00631209">
      <w:pPr>
        <w:autoSpaceDE w:val="0"/>
        <w:autoSpaceDN w:val="0"/>
        <w:adjustRightInd w:val="0"/>
        <w:rPr>
          <w:sz w:val="22"/>
          <w:szCs w:val="22"/>
        </w:rPr>
      </w:pPr>
    </w:p>
    <w:p w14:paraId="450B6B80" w14:textId="77777777" w:rsidR="00631209" w:rsidRPr="00047338" w:rsidRDefault="00631209" w:rsidP="001E1EDB">
      <w:pPr>
        <w:pStyle w:val="ListeParagraf"/>
        <w:numPr>
          <w:ilvl w:val="0"/>
          <w:numId w:val="2"/>
        </w:numPr>
        <w:autoSpaceDE w:val="0"/>
        <w:autoSpaceDN w:val="0"/>
        <w:adjustRightInd w:val="0"/>
      </w:pPr>
      <w:r w:rsidRPr="00047338">
        <w:t>Kanama durdurucu ürün, cerrahi girişimlerde ve travmatik kesiklerde doğrudan yara yüzeyi veya kanamalı bölgeye uygulanabilir özellikte olmalıdır.</w:t>
      </w:r>
    </w:p>
    <w:p w14:paraId="6227E1DE" w14:textId="77777777" w:rsidR="00631209" w:rsidRPr="00047338" w:rsidRDefault="00631209" w:rsidP="001E1EDB">
      <w:pPr>
        <w:pStyle w:val="ListeParagraf"/>
        <w:numPr>
          <w:ilvl w:val="0"/>
          <w:numId w:val="2"/>
        </w:numPr>
        <w:autoSpaceDE w:val="0"/>
        <w:autoSpaceDN w:val="0"/>
        <w:adjustRightInd w:val="0"/>
      </w:pPr>
      <w:r w:rsidRPr="00891FAC">
        <w:rPr>
          <w:b/>
        </w:rPr>
        <w:t xml:space="preserve">Likitler en az 10 ml </w:t>
      </w:r>
      <w:proofErr w:type="spellStart"/>
      <w:r w:rsidRPr="00891FAC">
        <w:rPr>
          <w:b/>
        </w:rPr>
        <w:t>lik</w:t>
      </w:r>
      <w:proofErr w:type="spellEnd"/>
      <w:r w:rsidR="00891FAC" w:rsidRPr="00891FAC">
        <w:rPr>
          <w:b/>
        </w:rPr>
        <w:t xml:space="preserve"> şişe veya hazır enjektör şeklinde </w:t>
      </w:r>
      <w:proofErr w:type="spellStart"/>
      <w:proofErr w:type="gramStart"/>
      <w:r w:rsidR="00891FAC" w:rsidRPr="00891FAC">
        <w:rPr>
          <w:b/>
        </w:rPr>
        <w:t>olmalıdır.Şişe</w:t>
      </w:r>
      <w:proofErr w:type="spellEnd"/>
      <w:proofErr w:type="gramEnd"/>
      <w:r w:rsidR="00891FAC" w:rsidRPr="00891FAC">
        <w:rPr>
          <w:b/>
        </w:rPr>
        <w:t xml:space="preserve"> ürünlerde yanında </w:t>
      </w:r>
      <w:proofErr w:type="spellStart"/>
      <w:r w:rsidR="00891FAC" w:rsidRPr="00891FAC">
        <w:rPr>
          <w:b/>
        </w:rPr>
        <w:t>pompasıda</w:t>
      </w:r>
      <w:proofErr w:type="spellEnd"/>
      <w:r w:rsidR="00891FAC" w:rsidRPr="00891FAC">
        <w:rPr>
          <w:b/>
        </w:rPr>
        <w:t xml:space="preserve"> bulunmalıdır</w:t>
      </w:r>
      <w:r w:rsidR="00891FAC">
        <w:t>.</w:t>
      </w:r>
      <w:r w:rsidRPr="00047338">
        <w:t xml:space="preserve"> </w:t>
      </w:r>
    </w:p>
    <w:p w14:paraId="2F10EFB8" w14:textId="77777777" w:rsidR="00631209" w:rsidRPr="00047338" w:rsidRDefault="00631209" w:rsidP="001E1EDB">
      <w:pPr>
        <w:pStyle w:val="ListeParagraf"/>
        <w:numPr>
          <w:ilvl w:val="0"/>
          <w:numId w:val="2"/>
        </w:numPr>
        <w:tabs>
          <w:tab w:val="left" w:pos="284"/>
        </w:tabs>
      </w:pPr>
      <w:r w:rsidRPr="00047338">
        <w:t>Kanama durdurucu ürün, özel saklama koşulları gerektirmeyip, 25ºc oda sıcaklığı ısı değerleri altında saklama koşullarına sahip olmalıdır.</w:t>
      </w:r>
    </w:p>
    <w:p w14:paraId="37C9392A" w14:textId="77777777" w:rsidR="00631209" w:rsidRPr="00047338" w:rsidRDefault="00631209" w:rsidP="001E1EDB">
      <w:pPr>
        <w:pStyle w:val="ListeParagraf"/>
        <w:numPr>
          <w:ilvl w:val="0"/>
          <w:numId w:val="2"/>
        </w:numPr>
        <w:tabs>
          <w:tab w:val="left" w:pos="284"/>
        </w:tabs>
      </w:pPr>
      <w:r w:rsidRPr="00047338">
        <w:t xml:space="preserve">Kanama durdurucunun etki mekanizması, doku bütünlüğünün travmatik, </w:t>
      </w:r>
      <w:proofErr w:type="spellStart"/>
      <w:r w:rsidRPr="00047338">
        <w:t>spontanyada</w:t>
      </w:r>
      <w:proofErr w:type="spellEnd"/>
      <w:r w:rsidRPr="00047338">
        <w:t xml:space="preserve"> cerrahi girişimlerde bozulması sonucu kanama oluşan alanlara uygulandığında çok kısa sürede özel bir protein ağı oluşturacak yapıda olmalıdır. </w:t>
      </w:r>
    </w:p>
    <w:p w14:paraId="3DA2D97F" w14:textId="77777777" w:rsidR="00631209" w:rsidRPr="00047338" w:rsidRDefault="00631209" w:rsidP="001E1EDB">
      <w:pPr>
        <w:pStyle w:val="ListeParagraf"/>
        <w:numPr>
          <w:ilvl w:val="0"/>
          <w:numId w:val="2"/>
        </w:numPr>
      </w:pPr>
      <w:r w:rsidRPr="00047338">
        <w:t xml:space="preserve">Kanama durdurucu ürün, uygulama gerçekleştirilen kanama alanlarında oluşturduğu ağ çerçevesinde </w:t>
      </w:r>
      <w:proofErr w:type="spellStart"/>
      <w:r w:rsidRPr="00047338">
        <w:t>vital</w:t>
      </w:r>
      <w:proofErr w:type="spellEnd"/>
      <w:r w:rsidRPr="00047338">
        <w:t xml:space="preserve"> eritrosit </w:t>
      </w:r>
      <w:proofErr w:type="spellStart"/>
      <w:r w:rsidRPr="00047338">
        <w:t>aggregasyonu</w:t>
      </w:r>
      <w:proofErr w:type="spellEnd"/>
      <w:r w:rsidRPr="00047338">
        <w:t xml:space="preserve"> ve fizyolojik </w:t>
      </w:r>
      <w:proofErr w:type="spellStart"/>
      <w:r w:rsidRPr="00047338">
        <w:t>hemostazregülasyonu</w:t>
      </w:r>
      <w:proofErr w:type="spellEnd"/>
      <w:r w:rsidRPr="00047338">
        <w:t xml:space="preserve"> yaparak kanamayı çok kısa sürede kontrol altına alacak yapıda olmalıdır.</w:t>
      </w:r>
    </w:p>
    <w:p w14:paraId="2B7EC3CA" w14:textId="77777777" w:rsidR="00631209" w:rsidRPr="00047338" w:rsidRDefault="00631209" w:rsidP="001E1EDB">
      <w:pPr>
        <w:pStyle w:val="ListeParagraf"/>
        <w:numPr>
          <w:ilvl w:val="0"/>
          <w:numId w:val="2"/>
        </w:numPr>
      </w:pPr>
      <w:r w:rsidRPr="00047338">
        <w:t>Kanama durdurucu ürün, bitkisel içerikte olup, alkol veya domuz serumu içermemelidir.</w:t>
      </w:r>
    </w:p>
    <w:p w14:paraId="3929F061" w14:textId="77777777" w:rsidR="00631209" w:rsidRPr="00047338" w:rsidRDefault="00631209" w:rsidP="001E1EDB">
      <w:pPr>
        <w:pStyle w:val="ListeParagraf"/>
        <w:numPr>
          <w:ilvl w:val="0"/>
          <w:numId w:val="2"/>
        </w:numPr>
        <w:tabs>
          <w:tab w:val="left" w:pos="284"/>
        </w:tabs>
      </w:pPr>
      <w:r w:rsidRPr="00047338">
        <w:t xml:space="preserve">Kanama durdurucu ürün uygulandığı bölgede ısı artışı veya irritasyona neden olmamalı, </w:t>
      </w:r>
      <w:proofErr w:type="spellStart"/>
      <w:r w:rsidRPr="00047338">
        <w:t>hipoallerjenik</w:t>
      </w:r>
      <w:proofErr w:type="spellEnd"/>
      <w:r w:rsidRPr="00047338">
        <w:t xml:space="preserve"> özellikte olmalıdır.</w:t>
      </w:r>
    </w:p>
    <w:p w14:paraId="18F78478" w14:textId="77777777" w:rsidR="00631209" w:rsidRPr="00047338" w:rsidRDefault="00631209" w:rsidP="001E1EDB">
      <w:pPr>
        <w:pStyle w:val="ListeParagraf"/>
        <w:numPr>
          <w:ilvl w:val="0"/>
          <w:numId w:val="2"/>
        </w:numPr>
        <w:tabs>
          <w:tab w:val="left" w:pos="284"/>
        </w:tabs>
      </w:pPr>
      <w:r w:rsidRPr="00047338">
        <w:t xml:space="preserve">Kanama durdurucu ürün, steril ve antibakteriyel özellikte olup, kullanım </w:t>
      </w:r>
      <w:proofErr w:type="spellStart"/>
      <w:r w:rsidRPr="00047338">
        <w:t>miyadı</w:t>
      </w:r>
      <w:proofErr w:type="spellEnd"/>
      <w:r w:rsidRPr="00047338">
        <w:t xml:space="preserve"> ürünün ambalajı üzerinde belirtilmelidir.</w:t>
      </w:r>
    </w:p>
    <w:p w14:paraId="6AA1B127" w14:textId="77777777" w:rsidR="00631209" w:rsidRPr="00047338" w:rsidRDefault="00631209" w:rsidP="001E1EDB">
      <w:pPr>
        <w:pStyle w:val="ListeParagraf"/>
        <w:numPr>
          <w:ilvl w:val="0"/>
          <w:numId w:val="2"/>
        </w:numPr>
        <w:tabs>
          <w:tab w:val="left" w:pos="284"/>
        </w:tabs>
      </w:pPr>
      <w:r w:rsidRPr="00047338">
        <w:t xml:space="preserve">Kanama durdurucu </w:t>
      </w:r>
      <w:proofErr w:type="spellStart"/>
      <w:proofErr w:type="gramStart"/>
      <w:r w:rsidRPr="00047338">
        <w:t>ürün,koagulasyon</w:t>
      </w:r>
      <w:proofErr w:type="spellEnd"/>
      <w:proofErr w:type="gramEnd"/>
      <w:r w:rsidRPr="00047338">
        <w:t xml:space="preserve"> faktörü sorunu olan durumlarda </w:t>
      </w:r>
      <w:proofErr w:type="gramStart"/>
      <w:r w:rsidRPr="00047338">
        <w:t>hemofili ,</w:t>
      </w:r>
      <w:proofErr w:type="gramEnd"/>
      <w:r w:rsidRPr="00047338">
        <w:t xml:space="preserve"> hipertansiyon, </w:t>
      </w:r>
      <w:proofErr w:type="spellStart"/>
      <w:r w:rsidRPr="00047338">
        <w:t>diabet</w:t>
      </w:r>
      <w:proofErr w:type="spellEnd"/>
      <w:r w:rsidRPr="00047338">
        <w:t xml:space="preserve"> </w:t>
      </w:r>
      <w:proofErr w:type="gramStart"/>
      <w:r w:rsidRPr="00047338">
        <w:t xml:space="preserve">hastalarında  </w:t>
      </w:r>
      <w:proofErr w:type="spellStart"/>
      <w:r w:rsidRPr="00047338">
        <w:t>v.b</w:t>
      </w:r>
      <w:proofErr w:type="spellEnd"/>
      <w:proofErr w:type="gramEnd"/>
      <w:r w:rsidRPr="00047338">
        <w:t xml:space="preserve">  diş hekimliği operasyonlarında, cerrahi girişimlerde ve travmatik kesiklerde </w:t>
      </w:r>
      <w:proofErr w:type="gramStart"/>
      <w:r w:rsidRPr="00047338">
        <w:t>etkin  kullanılabilme</w:t>
      </w:r>
      <w:proofErr w:type="gramEnd"/>
      <w:r w:rsidRPr="00047338">
        <w:t xml:space="preserve"> potansiyeli taşımalıdır.</w:t>
      </w:r>
    </w:p>
    <w:p w14:paraId="581622E6" w14:textId="77777777" w:rsidR="00631209" w:rsidRPr="00047338" w:rsidRDefault="00631209" w:rsidP="001E1EDB">
      <w:pPr>
        <w:pStyle w:val="ListeParagraf"/>
        <w:numPr>
          <w:ilvl w:val="0"/>
          <w:numId w:val="2"/>
        </w:numPr>
        <w:tabs>
          <w:tab w:val="left" w:pos="284"/>
        </w:tabs>
      </w:pPr>
      <w:r w:rsidRPr="00047338">
        <w:t xml:space="preserve">Kanama durdurucu </w:t>
      </w:r>
      <w:proofErr w:type="gramStart"/>
      <w:r w:rsidRPr="00047338">
        <w:t>ürün  sağlık</w:t>
      </w:r>
      <w:proofErr w:type="gramEnd"/>
      <w:r w:rsidRPr="00047338">
        <w:t xml:space="preserve"> bakanlığı ilaç ve eczacılık genel müdürlüğünden üretim / ithal izni almış olacaktır.</w:t>
      </w:r>
    </w:p>
    <w:p w14:paraId="6445A373" w14:textId="77777777" w:rsidR="00631209" w:rsidRPr="00047338" w:rsidRDefault="00631209" w:rsidP="001E1EDB">
      <w:pPr>
        <w:pStyle w:val="ListeParagraf"/>
        <w:numPr>
          <w:ilvl w:val="0"/>
          <w:numId w:val="2"/>
        </w:numPr>
        <w:tabs>
          <w:tab w:val="left" w:pos="284"/>
        </w:tabs>
      </w:pPr>
      <w:r w:rsidRPr="00047338">
        <w:rPr>
          <w:snapToGrid w:val="0"/>
        </w:rPr>
        <w:t>Ürünler kullanım kılavuzu ile birlikte verilecek, kullanım kılavuzu içerisinde ürünün etken maddesi, tıbbi özellikleri, kullanım yerleri, uyarı ve önlemler, yan etkileri, diğer ilaçlarla etkileşimleri ve ticari takdim şekilleri yer alacaktır.</w:t>
      </w:r>
    </w:p>
    <w:p w14:paraId="5E9C6112" w14:textId="77777777" w:rsidR="006E77EA" w:rsidRDefault="006E77EA"/>
    <w:p w14:paraId="3044D7C4" w14:textId="77777777" w:rsidR="006E77EA" w:rsidRDefault="006E77EA" w:rsidP="006E77EA"/>
    <w:p w14:paraId="5C164714" w14:textId="77777777" w:rsidR="006E77EA" w:rsidRDefault="006E77EA" w:rsidP="006E77EA"/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E77EA" w14:paraId="5E8DCDD7" w14:textId="77777777" w:rsidTr="000C5AFF">
        <w:tc>
          <w:tcPr>
            <w:tcW w:w="3070" w:type="dxa"/>
          </w:tcPr>
          <w:p w14:paraId="5DB1B20A" w14:textId="77777777" w:rsidR="006E77EA" w:rsidRDefault="006E77EA" w:rsidP="00FA3815">
            <w:pPr>
              <w:tabs>
                <w:tab w:val="left" w:pos="960"/>
                <w:tab w:val="left" w:pos="1065"/>
              </w:tabs>
            </w:pPr>
          </w:p>
        </w:tc>
        <w:tc>
          <w:tcPr>
            <w:tcW w:w="3071" w:type="dxa"/>
          </w:tcPr>
          <w:p w14:paraId="0508196E" w14:textId="77777777" w:rsidR="006E77EA" w:rsidRDefault="006E77EA">
            <w:pPr>
              <w:jc w:val="center"/>
            </w:pPr>
          </w:p>
        </w:tc>
        <w:tc>
          <w:tcPr>
            <w:tcW w:w="3071" w:type="dxa"/>
            <w:hideMark/>
          </w:tcPr>
          <w:p w14:paraId="22C444BD" w14:textId="77777777" w:rsidR="006E77EA" w:rsidRDefault="006E77EA">
            <w:pPr>
              <w:jc w:val="center"/>
            </w:pPr>
          </w:p>
        </w:tc>
      </w:tr>
    </w:tbl>
    <w:p w14:paraId="0EFB529A" w14:textId="77777777" w:rsidR="00FA3815" w:rsidRDefault="00FA3815" w:rsidP="00FA3815">
      <w:pPr>
        <w:tabs>
          <w:tab w:val="left" w:pos="3918"/>
        </w:tabs>
      </w:pPr>
      <w:r>
        <w:tab/>
      </w:r>
    </w:p>
    <w:p w14:paraId="35C0A598" w14:textId="77777777" w:rsidR="002B10E6" w:rsidRDefault="006703A8" w:rsidP="002B10E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B10E6" w:rsidRPr="002B10E6" w14:paraId="6B5A6AFA" w14:textId="77777777">
        <w:tc>
          <w:tcPr>
            <w:tcW w:w="3070" w:type="dxa"/>
            <w:hideMark/>
          </w:tcPr>
          <w:p w14:paraId="3A9D7955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64485CC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4DCDCDBB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Özlem CİVELEK</w:t>
            </w:r>
          </w:p>
        </w:tc>
      </w:tr>
      <w:tr w:rsidR="002B10E6" w:rsidRPr="002B10E6" w14:paraId="63814AE7" w14:textId="77777777">
        <w:tc>
          <w:tcPr>
            <w:tcW w:w="3070" w:type="dxa"/>
            <w:hideMark/>
          </w:tcPr>
          <w:p w14:paraId="06C6F62E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9DEF1D8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8F0A89D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Diş Hekimi</w:t>
            </w:r>
          </w:p>
        </w:tc>
      </w:tr>
      <w:tr w:rsidR="002B10E6" w:rsidRPr="002B10E6" w14:paraId="7BEC6BB1" w14:textId="77777777">
        <w:tc>
          <w:tcPr>
            <w:tcW w:w="3070" w:type="dxa"/>
            <w:hideMark/>
          </w:tcPr>
          <w:p w14:paraId="72235EC6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51F7D07C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2B05F6F2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İskenderun ADSM</w:t>
            </w:r>
          </w:p>
          <w:p w14:paraId="1EDF69D9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37EC588B" w14:textId="77777777" w:rsidR="002B10E6" w:rsidRPr="002B10E6" w:rsidRDefault="002B10E6" w:rsidP="002B10E6">
      <w:pPr>
        <w:pStyle w:val="AralkYok"/>
      </w:pPr>
    </w:p>
    <w:p w14:paraId="010D8E10" w14:textId="77777777" w:rsidR="002B10E6" w:rsidRPr="002B10E6" w:rsidRDefault="002B10E6" w:rsidP="002B10E6">
      <w:pPr>
        <w:pStyle w:val="AralkYok"/>
      </w:pPr>
    </w:p>
    <w:p w14:paraId="000FACD2" w14:textId="77777777" w:rsidR="002B10E6" w:rsidRPr="002B10E6" w:rsidRDefault="002B10E6" w:rsidP="002B10E6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B10E6" w:rsidRPr="002B10E6" w14:paraId="1E4E48B6" w14:textId="77777777">
        <w:tc>
          <w:tcPr>
            <w:tcW w:w="4606" w:type="dxa"/>
            <w:hideMark/>
          </w:tcPr>
          <w:p w14:paraId="74659FD2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9B13514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Ali Umut DÖNMEZ</w:t>
            </w:r>
          </w:p>
        </w:tc>
      </w:tr>
      <w:tr w:rsidR="002B10E6" w:rsidRPr="002B10E6" w14:paraId="2C0B1E24" w14:textId="77777777">
        <w:tc>
          <w:tcPr>
            <w:tcW w:w="4606" w:type="dxa"/>
            <w:hideMark/>
          </w:tcPr>
          <w:p w14:paraId="3C483F1D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AAA22F0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Diş Hekimi</w:t>
            </w:r>
          </w:p>
        </w:tc>
      </w:tr>
      <w:tr w:rsidR="002B10E6" w:rsidRPr="002B10E6" w14:paraId="7F81A7DC" w14:textId="77777777">
        <w:trPr>
          <w:trHeight w:val="80"/>
        </w:trPr>
        <w:tc>
          <w:tcPr>
            <w:tcW w:w="4606" w:type="dxa"/>
            <w:hideMark/>
          </w:tcPr>
          <w:p w14:paraId="41901376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F475B2D" w14:textId="77777777" w:rsidR="002B10E6" w:rsidRPr="002B10E6" w:rsidRDefault="002B10E6" w:rsidP="002B10E6">
            <w:pPr>
              <w:pStyle w:val="AralkYok"/>
              <w:rPr>
                <w:sz w:val="24"/>
                <w:szCs w:val="24"/>
              </w:rPr>
            </w:pPr>
            <w:r w:rsidRPr="002B10E6">
              <w:rPr>
                <w:sz w:val="24"/>
                <w:szCs w:val="24"/>
              </w:rPr>
              <w:t>Dörtyol ADSM</w:t>
            </w:r>
          </w:p>
        </w:tc>
      </w:tr>
    </w:tbl>
    <w:p w14:paraId="2167C341" w14:textId="6E39AD77" w:rsidR="005276BD" w:rsidRDefault="005276BD" w:rsidP="002B10E6">
      <w:pPr>
        <w:pStyle w:val="AralkYok"/>
        <w:rPr>
          <w:rFonts w:ascii="Times New Roman" w:hAnsi="Times New Roman"/>
          <w:sz w:val="24"/>
          <w:szCs w:val="24"/>
        </w:rPr>
      </w:pPr>
    </w:p>
    <w:p w14:paraId="24BA6311" w14:textId="77777777" w:rsidR="005276BD" w:rsidRDefault="005276BD" w:rsidP="005276BD">
      <w:pPr>
        <w:pStyle w:val="AralkYok"/>
        <w:rPr>
          <w:rFonts w:ascii="Times New Roman" w:hAnsi="Times New Roman"/>
          <w:sz w:val="24"/>
          <w:szCs w:val="24"/>
        </w:rPr>
      </w:pPr>
    </w:p>
    <w:p w14:paraId="1D773D79" w14:textId="77777777" w:rsidR="006703A8" w:rsidRDefault="006703A8" w:rsidP="005276BD">
      <w:pPr>
        <w:pStyle w:val="AralkYok"/>
        <w:rPr>
          <w:rFonts w:ascii="Times New Roman" w:hAnsi="Times New Roman"/>
          <w:sz w:val="24"/>
          <w:szCs w:val="24"/>
        </w:rPr>
      </w:pPr>
    </w:p>
    <w:p w14:paraId="027E0A93" w14:textId="77777777" w:rsidR="00762A6D" w:rsidRDefault="00762A6D" w:rsidP="00762A6D">
      <w:pPr>
        <w:pStyle w:val="ListeParagraf"/>
        <w:rPr>
          <w:rFonts w:ascii="Calibri" w:hAnsi="Calibri"/>
          <w:sz w:val="22"/>
          <w:szCs w:val="22"/>
        </w:rPr>
      </w:pPr>
    </w:p>
    <w:p w14:paraId="3868650C" w14:textId="77777777" w:rsidR="004541AC" w:rsidRPr="006E77EA" w:rsidRDefault="004541AC" w:rsidP="006E77EA"/>
    <w:sectPr w:rsidR="004541AC" w:rsidRPr="006E77EA" w:rsidSect="00454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653D8"/>
    <w:multiLevelType w:val="hybridMultilevel"/>
    <w:tmpl w:val="8A74F2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005BFF"/>
    <w:multiLevelType w:val="hybridMultilevel"/>
    <w:tmpl w:val="F340784E"/>
    <w:lvl w:ilvl="0" w:tplc="B3100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30128">
    <w:abstractNumId w:val="0"/>
  </w:num>
  <w:num w:numId="2" w16cid:durableId="169345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209"/>
    <w:rsid w:val="00047338"/>
    <w:rsid w:val="000C5AFF"/>
    <w:rsid w:val="001E1EDB"/>
    <w:rsid w:val="002225C5"/>
    <w:rsid w:val="002B10E6"/>
    <w:rsid w:val="00383DF0"/>
    <w:rsid w:val="004541AC"/>
    <w:rsid w:val="005276BD"/>
    <w:rsid w:val="00535703"/>
    <w:rsid w:val="005A153D"/>
    <w:rsid w:val="00631209"/>
    <w:rsid w:val="00632F0B"/>
    <w:rsid w:val="006703A8"/>
    <w:rsid w:val="006E77EA"/>
    <w:rsid w:val="00762A6D"/>
    <w:rsid w:val="00891FAC"/>
    <w:rsid w:val="008F239C"/>
    <w:rsid w:val="00FA3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3590B"/>
  <w15:docId w15:val="{FC3FF58B-837B-4B28-8681-EFD8DB5B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EDB"/>
    <w:pPr>
      <w:ind w:left="720"/>
      <w:contextualSpacing/>
    </w:pPr>
  </w:style>
  <w:style w:type="table" w:styleId="TabloKlavuzu">
    <w:name w:val="Table Grid"/>
    <w:basedOn w:val="NormalTablo"/>
    <w:uiPriority w:val="59"/>
    <w:rsid w:val="000C5AFF"/>
    <w:pPr>
      <w:spacing w:after="0" w:line="240" w:lineRule="auto"/>
    </w:pPr>
    <w:rPr>
      <w:rFonts w:ascii="Calibri" w:eastAsia="Times New Roman" w:hAnsi="Calibri" w:cs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FA3815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pc_203</cp:lastModifiedBy>
  <cp:revision>14</cp:revision>
  <dcterms:created xsi:type="dcterms:W3CDTF">2014-06-02T22:12:00Z</dcterms:created>
  <dcterms:modified xsi:type="dcterms:W3CDTF">2026-02-24T05:49:00Z</dcterms:modified>
</cp:coreProperties>
</file>